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B8F4" w14:textId="6945AA50" w:rsidR="00591B86" w:rsidRPr="00591B86" w:rsidRDefault="00591B86" w:rsidP="00591B8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
    <w:p w14:paraId="7B472601" w14:textId="77777777" w:rsidR="00591B86" w:rsidRPr="00591B86" w:rsidRDefault="00591B86" w:rsidP="00591B86">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591B86">
        <w:rPr>
          <w:rFonts w:ascii="Lato" w:eastAsia="Times New Roman" w:hAnsi="Lato" w:cs="Times New Roman"/>
          <w:color w:val="CC3300"/>
          <w:kern w:val="36"/>
          <w:sz w:val="36"/>
          <w:szCs w:val="36"/>
          <w:lang w:eastAsia="fr-BE"/>
          <w14:ligatures w14:val="none"/>
        </w:rPr>
        <w:t>Porsche s’allie à Norsk Hydro pour décarboner son activité</w:t>
      </w:r>
    </w:p>
    <w:p w14:paraId="14A152C5" w14:textId="77777777" w:rsidR="00591B86" w:rsidRPr="00591B86" w:rsidRDefault="00591B86" w:rsidP="00591B8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91B86">
        <w:rPr>
          <w:rFonts w:ascii="Lato" w:eastAsia="Times New Roman" w:hAnsi="Lato" w:cs="Times New Roman"/>
          <w:b/>
          <w:bCs/>
          <w:color w:val="000000"/>
          <w:kern w:val="0"/>
          <w:sz w:val="23"/>
          <w:szCs w:val="23"/>
          <w:lang w:eastAsia="fr-BE"/>
          <w14:ligatures w14:val="none"/>
        </w:rPr>
        <w:t>Le producteur d’aluminium Norsk Hydro et le constructeur automobile Porsche ont annoncé un partenariat qui vise « </w:t>
      </w:r>
      <w:r w:rsidRPr="00591B86">
        <w:rPr>
          <w:rFonts w:ascii="Lato" w:eastAsia="Times New Roman" w:hAnsi="Lato" w:cs="Times New Roman"/>
          <w:b/>
          <w:bCs/>
          <w:i/>
          <w:iCs/>
          <w:color w:val="000000"/>
          <w:kern w:val="0"/>
          <w:sz w:val="23"/>
          <w:szCs w:val="23"/>
          <w:lang w:eastAsia="fr-BE"/>
          <w14:ligatures w14:val="none"/>
        </w:rPr>
        <w:t>à réduire l’empreinte carbone du constructeur en utilisant l’aluminium et les produits extrudés bas carbone d’Hydro </w:t>
      </w:r>
      <w:r w:rsidRPr="00591B86">
        <w:rPr>
          <w:rFonts w:ascii="Lato" w:eastAsia="Times New Roman" w:hAnsi="Lato" w:cs="Times New Roman"/>
          <w:b/>
          <w:bCs/>
          <w:color w:val="000000"/>
          <w:kern w:val="0"/>
          <w:sz w:val="23"/>
          <w:szCs w:val="23"/>
          <w:lang w:eastAsia="fr-BE"/>
          <w14:ligatures w14:val="none"/>
        </w:rPr>
        <w:t>», ont expliqué conjointement les deux groupes.</w:t>
      </w:r>
    </w:p>
    <w:p w14:paraId="0BF1158E" w14:textId="77777777" w:rsidR="00591B86" w:rsidRPr="00591B86" w:rsidRDefault="00591B86" w:rsidP="00591B8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91B86">
        <w:rPr>
          <w:rFonts w:ascii="Lato" w:eastAsia="Times New Roman" w:hAnsi="Lato" w:cs="Times New Roman"/>
          <w:color w:val="000000"/>
          <w:kern w:val="0"/>
          <w:sz w:val="23"/>
          <w:szCs w:val="23"/>
          <w:lang w:eastAsia="fr-BE"/>
          <w14:ligatures w14:val="none"/>
        </w:rPr>
        <w:t> </w:t>
      </w:r>
    </w:p>
    <w:p w14:paraId="3AD48EBA" w14:textId="77777777" w:rsidR="00591B86" w:rsidRPr="00591B86" w:rsidRDefault="00591B86" w:rsidP="00591B8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91B86">
        <w:rPr>
          <w:rFonts w:ascii="Lato" w:eastAsia="Times New Roman" w:hAnsi="Lato" w:cs="Times New Roman"/>
          <w:color w:val="000000"/>
          <w:kern w:val="0"/>
          <w:sz w:val="23"/>
          <w:szCs w:val="23"/>
          <w:lang w:eastAsia="fr-BE"/>
          <w14:ligatures w14:val="none"/>
        </w:rPr>
        <w:t>« </w:t>
      </w:r>
      <w:r w:rsidRPr="00591B86">
        <w:rPr>
          <w:rFonts w:ascii="Lato" w:eastAsia="Times New Roman" w:hAnsi="Lato" w:cs="Times New Roman"/>
          <w:i/>
          <w:iCs/>
          <w:color w:val="000000"/>
          <w:kern w:val="0"/>
          <w:sz w:val="23"/>
          <w:szCs w:val="23"/>
          <w:lang w:eastAsia="fr-BE"/>
          <w14:ligatures w14:val="none"/>
        </w:rPr>
        <w:t>Dans le cadre du vaste plan de décarbonation des deux groupes, Hydro va approvisionner Porsche et ses fournisseurs de composants en aluminium bas carbone, l’objectif étant d’atteindre la neutralité en 2030. Hydro y parviendra en augmentant la part d’énergie renouvelable dans ses usines d’aluminium et en recyclant les déchets post-consommateurs </w:t>
      </w:r>
      <w:r w:rsidRPr="00591B86">
        <w:rPr>
          <w:rFonts w:ascii="Lato" w:eastAsia="Times New Roman" w:hAnsi="Lato" w:cs="Times New Roman"/>
          <w:color w:val="000000"/>
          <w:kern w:val="0"/>
          <w:sz w:val="23"/>
          <w:szCs w:val="23"/>
          <w:lang w:eastAsia="fr-BE"/>
          <w14:ligatures w14:val="none"/>
        </w:rPr>
        <w:t>», expliquent les deux groupes dans leur communiqué.</w:t>
      </w:r>
    </w:p>
    <w:p w14:paraId="07743A82" w14:textId="77777777" w:rsidR="00591B86" w:rsidRPr="00591B86" w:rsidRDefault="00591B86" w:rsidP="00591B8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91B86">
        <w:rPr>
          <w:rFonts w:ascii="Lato" w:eastAsia="Times New Roman" w:hAnsi="Lato" w:cs="Times New Roman"/>
          <w:b/>
          <w:bCs/>
          <w:color w:val="000000"/>
          <w:kern w:val="0"/>
          <w:sz w:val="23"/>
          <w:szCs w:val="23"/>
          <w:lang w:eastAsia="fr-BE"/>
          <w14:ligatures w14:val="none"/>
        </w:rPr>
        <w:t>Hydro </w:t>
      </w:r>
      <w:r w:rsidRPr="00591B86">
        <w:rPr>
          <w:rFonts w:ascii="Lato" w:eastAsia="Times New Roman" w:hAnsi="Lato" w:cs="Times New Roman"/>
          <w:color w:val="000000"/>
          <w:kern w:val="0"/>
          <w:sz w:val="23"/>
          <w:szCs w:val="23"/>
          <w:lang w:eastAsia="fr-BE"/>
          <w14:ligatures w14:val="none"/>
        </w:rPr>
        <w:t>s’est déjà uni avec d’autres acteurs du secteur automobile, comme </w:t>
      </w:r>
      <w:r w:rsidRPr="00591B86">
        <w:rPr>
          <w:rFonts w:ascii="Lato" w:eastAsia="Times New Roman" w:hAnsi="Lato" w:cs="Times New Roman"/>
          <w:b/>
          <w:bCs/>
          <w:color w:val="000000"/>
          <w:kern w:val="0"/>
          <w:sz w:val="23"/>
          <w:szCs w:val="23"/>
          <w:lang w:eastAsia="fr-BE"/>
          <w14:ligatures w14:val="none"/>
        </w:rPr>
        <w:t>Mercedes Benz </w:t>
      </w:r>
      <w:r w:rsidRPr="00591B86">
        <w:rPr>
          <w:rFonts w:ascii="Lato" w:eastAsia="Times New Roman" w:hAnsi="Lato" w:cs="Times New Roman"/>
          <w:color w:val="000000"/>
          <w:kern w:val="0"/>
          <w:sz w:val="23"/>
          <w:szCs w:val="23"/>
          <w:lang w:eastAsia="fr-BE"/>
          <w14:ligatures w14:val="none"/>
        </w:rPr>
        <w:t>fin 2022 pour décarboner sa production. </w:t>
      </w:r>
      <w:r w:rsidRPr="00591B86">
        <w:rPr>
          <w:rFonts w:ascii="Lato" w:eastAsia="Times New Roman" w:hAnsi="Lato" w:cs="Times New Roman"/>
          <w:b/>
          <w:bCs/>
          <w:color w:val="000000"/>
          <w:kern w:val="0"/>
          <w:sz w:val="23"/>
          <w:szCs w:val="23"/>
          <w:lang w:eastAsia="fr-BE"/>
          <w14:ligatures w14:val="none"/>
        </w:rPr>
        <w:t>Hydro </w:t>
      </w:r>
      <w:r w:rsidRPr="00591B86">
        <w:rPr>
          <w:rFonts w:ascii="Lato" w:eastAsia="Times New Roman" w:hAnsi="Lato" w:cs="Times New Roman"/>
          <w:color w:val="000000"/>
          <w:kern w:val="0"/>
          <w:sz w:val="23"/>
          <w:szCs w:val="23"/>
          <w:lang w:eastAsia="fr-BE"/>
          <w14:ligatures w14:val="none"/>
        </w:rPr>
        <w:t>et </w:t>
      </w:r>
      <w:r w:rsidRPr="00591B86">
        <w:rPr>
          <w:rFonts w:ascii="Lato" w:eastAsia="Times New Roman" w:hAnsi="Lato" w:cs="Times New Roman"/>
          <w:b/>
          <w:bCs/>
          <w:color w:val="000000"/>
          <w:kern w:val="0"/>
          <w:sz w:val="23"/>
          <w:szCs w:val="23"/>
          <w:lang w:eastAsia="fr-BE"/>
          <w14:ligatures w14:val="none"/>
        </w:rPr>
        <w:t>Porsche </w:t>
      </w:r>
      <w:r w:rsidRPr="00591B86">
        <w:rPr>
          <w:rFonts w:ascii="Lato" w:eastAsia="Times New Roman" w:hAnsi="Lato" w:cs="Times New Roman"/>
          <w:color w:val="000000"/>
          <w:kern w:val="0"/>
          <w:sz w:val="23"/>
          <w:szCs w:val="23"/>
          <w:lang w:eastAsia="fr-BE"/>
          <w14:ligatures w14:val="none"/>
        </w:rPr>
        <w:t>vont également unir leurs synergies dans le recyclage des batteries de véhicules électriques (VE) en Europe. Ils vont établir une feuille de route pour développer un circuit en boucle fermée pour les batteries de VE de </w:t>
      </w:r>
      <w:r w:rsidRPr="00591B86">
        <w:rPr>
          <w:rFonts w:ascii="Lato" w:eastAsia="Times New Roman" w:hAnsi="Lato" w:cs="Times New Roman"/>
          <w:b/>
          <w:bCs/>
          <w:color w:val="000000"/>
          <w:kern w:val="0"/>
          <w:sz w:val="23"/>
          <w:szCs w:val="23"/>
          <w:lang w:eastAsia="fr-BE"/>
          <w14:ligatures w14:val="none"/>
        </w:rPr>
        <w:t>Porsche</w:t>
      </w:r>
      <w:r w:rsidRPr="00591B86">
        <w:rPr>
          <w:rFonts w:ascii="Lato" w:eastAsia="Times New Roman" w:hAnsi="Lato" w:cs="Times New Roman"/>
          <w:color w:val="000000"/>
          <w:kern w:val="0"/>
          <w:sz w:val="23"/>
          <w:szCs w:val="23"/>
          <w:lang w:eastAsia="fr-BE"/>
          <w14:ligatures w14:val="none"/>
        </w:rPr>
        <w:t>. « </w:t>
      </w:r>
      <w:r w:rsidRPr="00591B86">
        <w:rPr>
          <w:rFonts w:ascii="Lato" w:eastAsia="Times New Roman" w:hAnsi="Lato" w:cs="Times New Roman"/>
          <w:i/>
          <w:iCs/>
          <w:color w:val="000000"/>
          <w:kern w:val="0"/>
          <w:sz w:val="23"/>
          <w:szCs w:val="23"/>
          <w:lang w:eastAsia="fr-BE"/>
          <w14:ligatures w14:val="none"/>
        </w:rPr>
        <w:t xml:space="preserve">L’accès aux ressources durables est un défi majeur pour l’industrie </w:t>
      </w:r>
      <w:proofErr w:type="gramStart"/>
      <w:r w:rsidRPr="00591B86">
        <w:rPr>
          <w:rFonts w:ascii="Lato" w:eastAsia="Times New Roman" w:hAnsi="Lato" w:cs="Times New Roman"/>
          <w:i/>
          <w:iCs/>
          <w:color w:val="000000"/>
          <w:kern w:val="0"/>
          <w:sz w:val="23"/>
          <w:szCs w:val="23"/>
          <w:lang w:eastAsia="fr-BE"/>
          <w14:ligatures w14:val="none"/>
        </w:rPr>
        <w:t>automobile</w:t>
      </w:r>
      <w:proofErr w:type="gramEnd"/>
      <w:r w:rsidRPr="00591B86">
        <w:rPr>
          <w:rFonts w:ascii="Lato" w:eastAsia="Times New Roman" w:hAnsi="Lato" w:cs="Times New Roman"/>
          <w:color w:val="000000"/>
          <w:kern w:val="0"/>
          <w:sz w:val="23"/>
          <w:szCs w:val="23"/>
          <w:lang w:eastAsia="fr-BE"/>
          <w14:ligatures w14:val="none"/>
        </w:rPr>
        <w:t xml:space="preserve">, a souligné Barbara </w:t>
      </w:r>
      <w:proofErr w:type="spellStart"/>
      <w:r w:rsidRPr="00591B86">
        <w:rPr>
          <w:rFonts w:ascii="Lato" w:eastAsia="Times New Roman" w:hAnsi="Lato" w:cs="Times New Roman"/>
          <w:color w:val="000000"/>
          <w:kern w:val="0"/>
          <w:sz w:val="23"/>
          <w:szCs w:val="23"/>
          <w:lang w:eastAsia="fr-BE"/>
          <w14:ligatures w14:val="none"/>
        </w:rPr>
        <w:t>Frenkel</w:t>
      </w:r>
      <w:proofErr w:type="spellEnd"/>
      <w:r w:rsidRPr="00591B86">
        <w:rPr>
          <w:rFonts w:ascii="Lato" w:eastAsia="Times New Roman" w:hAnsi="Lato" w:cs="Times New Roman"/>
          <w:color w:val="000000"/>
          <w:kern w:val="0"/>
          <w:sz w:val="23"/>
          <w:szCs w:val="23"/>
          <w:lang w:eastAsia="fr-BE"/>
          <w14:ligatures w14:val="none"/>
        </w:rPr>
        <w:t>, responsable des achats chez </w:t>
      </w:r>
      <w:r w:rsidRPr="00591B86">
        <w:rPr>
          <w:rFonts w:ascii="Lato" w:eastAsia="Times New Roman" w:hAnsi="Lato" w:cs="Times New Roman"/>
          <w:b/>
          <w:bCs/>
          <w:color w:val="000000"/>
          <w:kern w:val="0"/>
          <w:sz w:val="23"/>
          <w:szCs w:val="23"/>
          <w:lang w:eastAsia="fr-BE"/>
          <w14:ligatures w14:val="none"/>
        </w:rPr>
        <w:t>Porsche</w:t>
      </w:r>
      <w:r w:rsidRPr="00591B86">
        <w:rPr>
          <w:rFonts w:ascii="Lato" w:eastAsia="Times New Roman" w:hAnsi="Lato" w:cs="Times New Roman"/>
          <w:color w:val="000000"/>
          <w:kern w:val="0"/>
          <w:sz w:val="23"/>
          <w:szCs w:val="23"/>
          <w:lang w:eastAsia="fr-BE"/>
          <w14:ligatures w14:val="none"/>
        </w:rPr>
        <w:t>. </w:t>
      </w:r>
      <w:r w:rsidRPr="00591B86">
        <w:rPr>
          <w:rFonts w:ascii="Lato" w:eastAsia="Times New Roman" w:hAnsi="Lato" w:cs="Times New Roman"/>
          <w:i/>
          <w:iCs/>
          <w:color w:val="000000"/>
          <w:kern w:val="0"/>
          <w:sz w:val="23"/>
          <w:szCs w:val="23"/>
          <w:lang w:eastAsia="fr-BE"/>
          <w14:ligatures w14:val="none"/>
        </w:rPr>
        <w:t>Nous œuvrons à sécuriser notre chaîne d’approvisionnement à long terme et comptons beaucoup sur notre projet de recyclage de batteries avec Hydro </w:t>
      </w:r>
      <w:r w:rsidRPr="00591B86">
        <w:rPr>
          <w:rFonts w:ascii="Lato" w:eastAsia="Times New Roman" w:hAnsi="Lato" w:cs="Times New Roman"/>
          <w:color w:val="000000"/>
          <w:kern w:val="0"/>
          <w:sz w:val="23"/>
          <w:szCs w:val="23"/>
          <w:lang w:eastAsia="fr-BE"/>
          <w14:ligatures w14:val="none"/>
        </w:rPr>
        <w:t>».</w:t>
      </w:r>
    </w:p>
    <w:p w14:paraId="10F544E7" w14:textId="77777777" w:rsidR="00591B86" w:rsidRPr="00591B86" w:rsidRDefault="00591B86" w:rsidP="00591B8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91B86">
        <w:rPr>
          <w:rFonts w:ascii="Lato" w:eastAsia="Times New Roman" w:hAnsi="Lato" w:cs="Times New Roman"/>
          <w:b/>
          <w:bCs/>
          <w:color w:val="000000"/>
          <w:kern w:val="0"/>
          <w:sz w:val="23"/>
          <w:szCs w:val="23"/>
          <w:lang w:eastAsia="fr-BE"/>
          <w14:ligatures w14:val="none"/>
        </w:rPr>
        <w:t>Hydro </w:t>
      </w:r>
      <w:r w:rsidRPr="00591B86">
        <w:rPr>
          <w:rFonts w:ascii="Lato" w:eastAsia="Times New Roman" w:hAnsi="Lato" w:cs="Times New Roman"/>
          <w:color w:val="000000"/>
          <w:kern w:val="0"/>
          <w:sz w:val="23"/>
          <w:szCs w:val="23"/>
          <w:lang w:eastAsia="fr-BE"/>
          <w14:ligatures w14:val="none"/>
        </w:rPr>
        <w:t>a déjà de l’expérience dans le recyclage des batteries : il a formé la </w:t>
      </w:r>
      <w:proofErr w:type="spellStart"/>
      <w:r w:rsidRPr="00591B86">
        <w:rPr>
          <w:rFonts w:ascii="Lato" w:eastAsia="Times New Roman" w:hAnsi="Lato" w:cs="Times New Roman"/>
          <w:i/>
          <w:iCs/>
          <w:color w:val="000000"/>
          <w:kern w:val="0"/>
          <w:sz w:val="23"/>
          <w:szCs w:val="23"/>
          <w:lang w:eastAsia="fr-BE"/>
          <w14:ligatures w14:val="none"/>
        </w:rPr>
        <w:t>jv</w:t>
      </w:r>
      <w:proofErr w:type="spellEnd"/>
      <w:r w:rsidRPr="00591B86">
        <w:rPr>
          <w:rFonts w:ascii="Lato" w:eastAsia="Times New Roman" w:hAnsi="Lato" w:cs="Times New Roman"/>
          <w:i/>
          <w:iCs/>
          <w:color w:val="000000"/>
          <w:kern w:val="0"/>
          <w:sz w:val="23"/>
          <w:szCs w:val="23"/>
          <w:lang w:eastAsia="fr-BE"/>
          <w14:ligatures w14:val="none"/>
        </w:rPr>
        <w:t> </w:t>
      </w:r>
      <w:proofErr w:type="spellStart"/>
      <w:r w:rsidRPr="00591B86">
        <w:rPr>
          <w:rFonts w:ascii="Lato" w:eastAsia="Times New Roman" w:hAnsi="Lato" w:cs="Times New Roman"/>
          <w:b/>
          <w:bCs/>
          <w:color w:val="000000"/>
          <w:kern w:val="0"/>
          <w:sz w:val="23"/>
          <w:szCs w:val="23"/>
          <w:lang w:eastAsia="fr-BE"/>
          <w14:ligatures w14:val="none"/>
        </w:rPr>
        <w:t>Hydrovolt</w:t>
      </w:r>
      <w:proofErr w:type="spellEnd"/>
      <w:r w:rsidRPr="00591B86">
        <w:rPr>
          <w:rFonts w:ascii="Lato" w:eastAsia="Times New Roman" w:hAnsi="Lato" w:cs="Times New Roman"/>
          <w:b/>
          <w:bCs/>
          <w:color w:val="000000"/>
          <w:kern w:val="0"/>
          <w:sz w:val="23"/>
          <w:szCs w:val="23"/>
          <w:lang w:eastAsia="fr-BE"/>
          <w14:ligatures w14:val="none"/>
        </w:rPr>
        <w:t> </w:t>
      </w:r>
      <w:r w:rsidRPr="00591B86">
        <w:rPr>
          <w:rFonts w:ascii="Lato" w:eastAsia="Times New Roman" w:hAnsi="Lato" w:cs="Times New Roman"/>
          <w:color w:val="000000"/>
          <w:kern w:val="0"/>
          <w:sz w:val="23"/>
          <w:szCs w:val="23"/>
          <w:lang w:eastAsia="fr-BE"/>
          <w14:ligatures w14:val="none"/>
        </w:rPr>
        <w:t>avec </w:t>
      </w:r>
      <w:proofErr w:type="spellStart"/>
      <w:r w:rsidRPr="00591B86">
        <w:rPr>
          <w:rFonts w:ascii="Lato" w:eastAsia="Times New Roman" w:hAnsi="Lato" w:cs="Times New Roman"/>
          <w:b/>
          <w:bCs/>
          <w:color w:val="000000"/>
          <w:kern w:val="0"/>
          <w:sz w:val="23"/>
          <w:szCs w:val="23"/>
          <w:lang w:eastAsia="fr-BE"/>
          <w14:ligatures w14:val="none"/>
        </w:rPr>
        <w:t>Northvolt</w:t>
      </w:r>
      <w:proofErr w:type="spellEnd"/>
      <w:r w:rsidRPr="00591B86">
        <w:rPr>
          <w:rFonts w:ascii="Lato" w:eastAsia="Times New Roman" w:hAnsi="Lato" w:cs="Times New Roman"/>
          <w:color w:val="000000"/>
          <w:kern w:val="0"/>
          <w:sz w:val="23"/>
          <w:szCs w:val="23"/>
          <w:lang w:eastAsia="fr-BE"/>
          <w14:ligatures w14:val="none"/>
        </w:rPr>
        <w:t>, dotée d’une capacité de recyclage de 12.000 batteries par an. Compte tenu des pressions croissantes en matière de législation et d’approvisionnement, l’attention portée à la masse noire s’est accrue dernièrement, en raison de son rôle potentiel de matière première majeure pour les batteries. La masse noire est le produit issu du déchiquetage et du traitement des déchets de batteries.</w:t>
      </w:r>
    </w:p>
    <w:p w14:paraId="340F489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86"/>
    <w:rsid w:val="00287462"/>
    <w:rsid w:val="00591B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121C"/>
  <w15:chartTrackingRefBased/>
  <w15:docId w15:val="{22323EC1-7A27-4D14-844C-FC515431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2023-05-09T05:42:00Z</dcterms:created>
  <dcterms:modified xsi:type="dcterms:W3CDTF">2023-05-09T05:42:00Z</dcterms:modified>
</cp:coreProperties>
</file>